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lang w:val="es-ES"/>
        </w:rPr>
      </w:pPr>
      <w:r>
        <w:rPr/>
        <w:drawing>
          <wp:inline distT="0" distB="0" distL="0" distR="0">
            <wp:extent cx="1076325" cy="904875"/>
            <wp:effectExtent l="0" t="0" r="0" b="0"/>
            <wp:docPr id="1" name="Picture 1" descr="http://www.btu.bg/conf_stud/images/Logo_Asen_Zlatar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www.btu.bg/conf_stud/images/Logo_Asen_Zlatarov.jpg"/>
                    <pic:cNvPicPr>
                      <a:picLocks noChangeAspect="1" noChangeArrowheads="1"/>
                    </pic:cNvPicPr>
                  </pic:nvPicPr>
                  <pic:blipFill>
                    <a:blip r:embed="rId2"/>
                    <a:stretch>
                      <a:fillRect/>
                    </a:stretch>
                  </pic:blipFill>
                  <pic:spPr bwMode="auto">
                    <a:xfrm>
                      <a:off x="0" y="0"/>
                      <a:ext cx="1076325" cy="904875"/>
                    </a:xfrm>
                    <a:prstGeom prst="rect">
                      <a:avLst/>
                    </a:prstGeom>
                  </pic:spPr>
                </pic:pic>
              </a:graphicData>
            </a:graphic>
          </wp:inline>
        </w:drawing>
      </w:r>
    </w:p>
    <w:p>
      <w:pPr>
        <w:pStyle w:val="Normal"/>
        <w:jc w:val="center"/>
        <w:rPr>
          <w:rFonts w:ascii="Times New Roman" w:hAnsi="Times New Roman"/>
          <w:b/>
          <w:b/>
          <w:sz w:val="32"/>
        </w:rPr>
      </w:pPr>
      <w:r>
        <w:rPr>
          <w:rFonts w:ascii="Times New Roman" w:hAnsi="Times New Roman"/>
          <w:b/>
          <w:sz w:val="32"/>
        </w:rPr>
        <w:t>УНИВЕРСИТЕТ „ПРОФ. Д-Р АСЕН ЗЛАТАРОВ” – ГР. БУРГАС</w:t>
      </w:r>
    </w:p>
    <w:p>
      <w:pPr>
        <w:pStyle w:val="Normal"/>
        <w:jc w:val="center"/>
        <w:rPr>
          <w:rFonts w:ascii="Times New Roman" w:hAnsi="Times New Roman"/>
          <w:b/>
          <w:b/>
          <w:sz w:val="32"/>
        </w:rPr>
      </w:pPr>
      <w:r>
        <w:rPr>
          <w:rFonts w:ascii="Times New Roman" w:hAnsi="Times New Roman"/>
          <w:b/>
          <w:sz w:val="32"/>
        </w:rPr>
        <w:t>ФАКУЛТЕТ ПО ОБЩЕСТВЕНИ НАУКИ</w:t>
      </w:r>
    </w:p>
    <w:p>
      <w:pPr>
        <w:pStyle w:val="Normal"/>
        <w:jc w:val="center"/>
        <w:rPr>
          <w:rFonts w:ascii="Times New Roman" w:hAnsi="Times New Roman"/>
          <w:b/>
          <w:b/>
          <w:sz w:val="28"/>
        </w:rPr>
      </w:pPr>
      <w:r>
        <w:rPr>
          <w:rFonts w:ascii="Times New Roman" w:hAnsi="Times New Roman"/>
          <w:b/>
          <w:sz w:val="28"/>
        </w:rPr>
      </w:r>
    </w:p>
    <w:p>
      <w:pPr>
        <w:pStyle w:val="Normal"/>
        <w:jc w:val="center"/>
        <w:rPr>
          <w:rFonts w:ascii="Times New Roman" w:hAnsi="Times New Roman"/>
          <w:b/>
          <w:b/>
          <w:sz w:val="40"/>
        </w:rPr>
      </w:pPr>
      <w:r>
        <w:rPr>
          <w:rFonts w:ascii="Times New Roman" w:hAnsi="Times New Roman"/>
          <w:b/>
          <w:sz w:val="40"/>
        </w:rPr>
        <w:t>ПЛАН-КОНСПЕКТ</w:t>
      </w:r>
    </w:p>
    <w:p>
      <w:pPr>
        <w:pStyle w:val="Normal"/>
        <w:jc w:val="center"/>
        <w:rPr>
          <w:rFonts w:ascii="Times New Roman" w:hAnsi="Times New Roman"/>
          <w:b/>
          <w:b/>
          <w:sz w:val="40"/>
        </w:rPr>
      </w:pPr>
      <w:r>
        <w:rPr>
          <w:rFonts w:ascii="Times New Roman" w:hAnsi="Times New Roman"/>
          <w:b/>
          <w:sz w:val="40"/>
        </w:rPr>
        <w:t xml:space="preserve">на регламентирана ситуация в </w:t>
      </w:r>
      <w:r>
        <w:rPr>
          <w:rFonts w:ascii="Times New Roman" w:hAnsi="Times New Roman"/>
          <w:b/>
          <w:sz w:val="40"/>
          <w:lang w:val="es-ES"/>
        </w:rPr>
        <w:t>III</w:t>
      </w:r>
      <w:r>
        <w:rPr>
          <w:rFonts w:ascii="Times New Roman" w:hAnsi="Times New Roman"/>
          <w:b/>
          <w:sz w:val="40"/>
        </w:rPr>
        <w:t xml:space="preserve"> група</w:t>
      </w:r>
    </w:p>
    <w:p>
      <w:pPr>
        <w:pStyle w:val="Normal"/>
        <w:jc w:val="center"/>
        <w:rPr>
          <w:rFonts w:ascii="Times New Roman" w:hAnsi="Times New Roman"/>
          <w:b/>
          <w:b/>
          <w:sz w:val="36"/>
        </w:rPr>
      </w:pPr>
      <w:r>
        <w:rPr>
          <w:rFonts w:ascii="Times New Roman" w:hAnsi="Times New Roman"/>
          <w:b/>
          <w:sz w:val="36"/>
        </w:rPr>
      </w:r>
    </w:p>
    <w:p>
      <w:pPr>
        <w:pStyle w:val="Normal"/>
        <w:jc w:val="center"/>
        <w:rPr>
          <w:rFonts w:ascii="Times New Roman" w:hAnsi="Times New Roman"/>
          <w:b/>
          <w:b/>
          <w:sz w:val="36"/>
        </w:rPr>
      </w:pPr>
      <w:r>
        <w:rPr>
          <w:rFonts w:ascii="Times New Roman" w:hAnsi="Times New Roman"/>
          <w:b/>
          <w:sz w:val="36"/>
        </w:rPr>
        <w:t>НА ТЕМА:</w:t>
      </w:r>
    </w:p>
    <w:p>
      <w:pPr>
        <w:pStyle w:val="Normal"/>
        <w:spacing w:lineRule="auto" w:line="240" w:before="0" w:after="0"/>
        <w:jc w:val="center"/>
        <w:rPr>
          <w:rFonts w:ascii="Times New Roman" w:hAnsi="Times New Roman"/>
          <w:b/>
          <w:b/>
          <w:sz w:val="36"/>
          <w:szCs w:val="36"/>
        </w:rPr>
      </w:pPr>
      <w:r>
        <w:rPr>
          <w:rFonts w:ascii="Times New Roman" w:hAnsi="Times New Roman"/>
          <w:b/>
          <w:sz w:val="36"/>
          <w:szCs w:val="36"/>
        </w:rPr>
        <w:t>„</w:t>
      </w:r>
      <w:r>
        <w:rPr>
          <w:rFonts w:ascii="Times New Roman" w:hAnsi="Times New Roman"/>
          <w:b/>
          <w:sz w:val="36"/>
          <w:szCs w:val="36"/>
        </w:rPr>
        <w:t>Числото 3”</w:t>
      </w:r>
    </w:p>
    <w:p>
      <w:pPr>
        <w:pStyle w:val="Normal"/>
        <w:spacing w:lineRule="auto" w:line="240" w:before="0" w:after="0"/>
        <w:jc w:val="center"/>
        <w:rPr>
          <w:rFonts w:ascii="Times New Roman" w:hAnsi="Times New Roman"/>
          <w:b/>
          <w:b/>
          <w:sz w:val="36"/>
          <w:szCs w:val="36"/>
        </w:rPr>
      </w:pPr>
      <w:r>
        <w:rPr>
          <w:rFonts w:ascii="Times New Roman" w:hAnsi="Times New Roman"/>
          <w:b/>
          <w:sz w:val="36"/>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r>
    </w:p>
    <w:p>
      <w:pPr>
        <w:pStyle w:val="Normal"/>
        <w:spacing w:lineRule="auto" w:line="240" w:before="0" w:after="0"/>
        <w:rPr>
          <w:rFonts w:ascii="Times New Roman" w:hAnsi="Times New Roman"/>
          <w:b/>
          <w:b/>
          <w:sz w:val="28"/>
          <w:szCs w:val="36"/>
        </w:rPr>
      </w:pPr>
      <w:r>
        <w:rPr>
          <w:rFonts w:ascii="Times New Roman" w:hAnsi="Times New Roman"/>
          <w:b/>
          <w:sz w:val="28"/>
          <w:szCs w:val="36"/>
        </w:rPr>
        <w:t>Изготвил:</w:t>
        <w:tab/>
        <w:tab/>
        <w:tab/>
        <w:tab/>
        <w:tab/>
        <w:tab/>
        <w:tab/>
        <w:t>Проверил:</w:t>
      </w:r>
    </w:p>
    <w:p>
      <w:pPr>
        <w:pStyle w:val="Normal"/>
        <w:spacing w:lineRule="auto" w:line="240" w:before="0" w:after="0"/>
        <w:rPr>
          <w:rFonts w:ascii="Times New Roman" w:hAnsi="Times New Roman"/>
          <w:b/>
          <w:b/>
          <w:sz w:val="28"/>
          <w:szCs w:val="36"/>
        </w:rPr>
      </w:pPr>
      <w:r>
        <w:rPr>
          <w:rFonts w:ascii="Times New Roman" w:hAnsi="Times New Roman"/>
          <w:sz w:val="28"/>
          <w:szCs w:val="36"/>
        </w:rPr>
        <w:t xml:space="preserve">Петя Берберова, </w:t>
      </w:r>
      <w:r>
        <w:rPr>
          <w:rFonts w:cs="Times New Roman" w:ascii="Times New Roman" w:hAnsi="Times New Roman"/>
          <w:sz w:val="28"/>
          <w:szCs w:val="36"/>
        </w:rPr>
        <w:t xml:space="preserve">№ </w:t>
      </w:r>
      <w:r>
        <w:rPr>
          <w:rFonts w:ascii="Times New Roman" w:hAnsi="Times New Roman"/>
          <w:sz w:val="28"/>
          <w:szCs w:val="36"/>
        </w:rPr>
        <w:t>416</w:t>
        <w:tab/>
        <w:tab/>
        <w:tab/>
        <w:tab/>
        <w:tab/>
      </w:r>
    </w:p>
    <w:p>
      <w:pPr>
        <w:pStyle w:val="Normal"/>
        <w:spacing w:lineRule="auto" w:line="240" w:before="0" w:after="0"/>
        <w:rPr>
          <w:rFonts w:ascii="Times New Roman" w:hAnsi="Times New Roman"/>
          <w:b/>
          <w:b/>
          <w:sz w:val="28"/>
          <w:szCs w:val="36"/>
        </w:rPr>
      </w:pPr>
      <w:r>
        <w:rPr>
          <w:rFonts w:ascii="Times New Roman" w:hAnsi="Times New Roman"/>
          <w:b/>
          <w:sz w:val="28"/>
          <w:szCs w:val="36"/>
        </w:rPr>
        <w:t>Специалност:</w:t>
        <w:tab/>
      </w:r>
    </w:p>
    <w:p>
      <w:pPr>
        <w:pStyle w:val="Normal"/>
        <w:spacing w:lineRule="auto" w:line="240" w:before="0" w:after="0"/>
        <w:rPr>
          <w:rFonts w:ascii="Times New Roman" w:hAnsi="Times New Roman"/>
          <w:sz w:val="28"/>
          <w:szCs w:val="36"/>
        </w:rPr>
      </w:pPr>
      <w:r>
        <w:rPr>
          <w:rFonts w:ascii="Times New Roman" w:hAnsi="Times New Roman"/>
          <w:sz w:val="28"/>
          <w:szCs w:val="36"/>
        </w:rPr>
        <w:t>Магистър „ПНУП” – з.о.</w:t>
      </w:r>
    </w:p>
    <w:p>
      <w:pPr>
        <w:pStyle w:val="Normal"/>
        <w:spacing w:lineRule="auto" w:line="240" w:before="0" w:after="0"/>
        <w:rPr>
          <w:rFonts w:ascii="Times New Roman" w:hAnsi="Times New Roman"/>
          <w:sz w:val="28"/>
          <w:szCs w:val="36"/>
        </w:rPr>
      </w:pPr>
      <w:r>
        <w:rPr>
          <w:rFonts w:ascii="Times New Roman" w:hAnsi="Times New Roman"/>
          <w:sz w:val="28"/>
          <w:szCs w:val="36"/>
        </w:rPr>
      </w:r>
    </w:p>
    <w:p>
      <w:pPr>
        <w:pStyle w:val="Normal"/>
        <w:spacing w:lineRule="auto" w:line="240" w:before="0" w:after="0"/>
        <w:jc w:val="center"/>
        <w:rPr>
          <w:rFonts w:ascii="Times New Roman" w:hAnsi="Times New Roman"/>
          <w:sz w:val="28"/>
          <w:szCs w:val="36"/>
        </w:rPr>
      </w:pPr>
      <w:r>
        <w:rPr>
          <w:rFonts w:ascii="Times New Roman" w:hAnsi="Times New Roman"/>
          <w:sz w:val="28"/>
          <w:szCs w:val="36"/>
        </w:rPr>
        <w:t xml:space="preserve">гр. Бургас </w:t>
      </w:r>
    </w:p>
    <w:p>
      <w:pPr>
        <w:pStyle w:val="Normal"/>
        <w:spacing w:lineRule="auto" w:line="240" w:before="0" w:after="0"/>
        <w:jc w:val="center"/>
        <w:rPr>
          <w:rFonts w:ascii="Times New Roman" w:hAnsi="Times New Roman"/>
          <w:sz w:val="28"/>
          <w:szCs w:val="36"/>
        </w:rPr>
      </w:pPr>
      <w:r>
        <w:rPr>
          <w:rFonts w:ascii="Times New Roman" w:hAnsi="Times New Roman"/>
          <w:sz w:val="28"/>
          <w:szCs w:val="36"/>
        </w:rPr>
        <w:t xml:space="preserve"> </w:t>
      </w:r>
      <w:r>
        <w:rPr>
          <w:rFonts w:ascii="Times New Roman" w:hAnsi="Times New Roman"/>
          <w:sz w:val="28"/>
          <w:szCs w:val="36"/>
        </w:rPr>
        <w:t>2016</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240"/>
        <w:jc w:val="both"/>
        <w:rPr>
          <w:rFonts w:ascii="Times New Roman" w:hAnsi="Times New Roman" w:cs="Times New Roman"/>
          <w:sz w:val="24"/>
          <w:szCs w:val="24"/>
        </w:rPr>
      </w:pPr>
      <w:r>
        <w:rPr>
          <w:rFonts w:cs="Times New Roman" w:ascii="Times New Roman" w:hAnsi="Times New Roman"/>
          <w:b/>
          <w:sz w:val="24"/>
          <w:szCs w:val="24"/>
        </w:rPr>
        <w:t xml:space="preserve">Образователно направление: </w:t>
      </w:r>
      <w:r>
        <w:rPr>
          <w:rFonts w:cs="Times New Roman" w:ascii="Times New Roman" w:hAnsi="Times New Roman"/>
          <w:sz w:val="24"/>
          <w:szCs w:val="24"/>
        </w:rPr>
        <w:t>Математика.</w:t>
      </w:r>
    </w:p>
    <w:p>
      <w:pPr>
        <w:pStyle w:val="Normal"/>
        <w:spacing w:lineRule="auto" w:line="240"/>
        <w:jc w:val="both"/>
        <w:rPr>
          <w:rFonts w:ascii="Times New Roman" w:hAnsi="Times New Roman" w:cs="Times New Roman"/>
          <w:sz w:val="24"/>
          <w:szCs w:val="24"/>
        </w:rPr>
      </w:pPr>
      <w:r>
        <w:rPr>
          <w:rFonts w:cs="Times New Roman" w:ascii="Times New Roman" w:hAnsi="Times New Roman"/>
          <w:b/>
          <w:sz w:val="24"/>
          <w:szCs w:val="24"/>
        </w:rPr>
        <w:t>Ядро:</w:t>
      </w:r>
      <w:r>
        <w:rPr>
          <w:rFonts w:cs="Times New Roman" w:ascii="Times New Roman" w:hAnsi="Times New Roman"/>
          <w:sz w:val="24"/>
          <w:szCs w:val="24"/>
        </w:rPr>
        <w:t xml:space="preserve"> Числа.</w:t>
      </w:r>
    </w:p>
    <w:p>
      <w:pPr>
        <w:pStyle w:val="Normal"/>
        <w:spacing w:lineRule="auto" w:line="240"/>
        <w:jc w:val="both"/>
        <w:rPr>
          <w:rFonts w:ascii="Times New Roman" w:hAnsi="Times New Roman" w:cs="Times New Roman"/>
          <w:sz w:val="24"/>
          <w:szCs w:val="24"/>
        </w:rPr>
      </w:pPr>
      <w:r>
        <w:rPr>
          <w:rFonts w:cs="Times New Roman" w:ascii="Times New Roman" w:hAnsi="Times New Roman"/>
          <w:b/>
          <w:sz w:val="24"/>
          <w:szCs w:val="24"/>
        </w:rPr>
        <w:t xml:space="preserve">Тема: </w:t>
      </w:r>
      <w:r>
        <w:rPr>
          <w:rFonts w:cs="Times New Roman" w:ascii="Times New Roman" w:hAnsi="Times New Roman"/>
          <w:sz w:val="24"/>
          <w:szCs w:val="24"/>
        </w:rPr>
        <w:t>Числото 3</w:t>
      </w:r>
    </w:p>
    <w:p>
      <w:pPr>
        <w:pStyle w:val="Normal"/>
        <w:spacing w:lineRule="auto" w:line="240"/>
        <w:jc w:val="both"/>
        <w:rPr>
          <w:rFonts w:ascii="Times New Roman" w:hAnsi="Times New Roman" w:cs="Times New Roman"/>
          <w:sz w:val="24"/>
          <w:szCs w:val="24"/>
        </w:rPr>
      </w:pPr>
      <w:r>
        <w:rPr>
          <w:rFonts w:cs="Times New Roman" w:ascii="Times New Roman" w:hAnsi="Times New Roman"/>
          <w:b/>
          <w:sz w:val="24"/>
          <w:szCs w:val="24"/>
        </w:rPr>
        <w:t xml:space="preserve">Тип на урока: </w:t>
      </w:r>
      <w:r>
        <w:rPr>
          <w:rFonts w:cs="Times New Roman" w:ascii="Times New Roman" w:hAnsi="Times New Roman"/>
          <w:sz w:val="24"/>
          <w:szCs w:val="24"/>
        </w:rPr>
        <w:t>За нови знания.</w:t>
      </w:r>
    </w:p>
    <w:p>
      <w:pPr>
        <w:pStyle w:val="Normal"/>
        <w:spacing w:lineRule="auto" w:line="240"/>
        <w:jc w:val="both"/>
        <w:rPr>
          <w:rFonts w:ascii="Times New Roman" w:hAnsi="Times New Roman" w:cs="Times New Roman"/>
          <w:sz w:val="24"/>
          <w:szCs w:val="24"/>
        </w:rPr>
      </w:pPr>
      <w:r>
        <w:rPr>
          <w:rFonts w:cs="Times New Roman" w:ascii="Times New Roman" w:hAnsi="Times New Roman"/>
          <w:b/>
          <w:sz w:val="24"/>
          <w:szCs w:val="24"/>
        </w:rPr>
        <w:t xml:space="preserve">Цел на урока: </w:t>
      </w:r>
    </w:p>
    <w:p>
      <w:pPr>
        <w:pStyle w:val="ListParagraph"/>
        <w:numPr>
          <w:ilvl w:val="0"/>
          <w:numId w:val="1"/>
        </w:numPr>
        <w:spacing w:lineRule="auto" w:line="240"/>
        <w:ind w:left="714" w:hanging="357"/>
        <w:jc w:val="both"/>
        <w:rPr>
          <w:rFonts w:ascii="Times New Roman" w:hAnsi="Times New Roman" w:cs="Times New Roman"/>
          <w:sz w:val="24"/>
          <w:szCs w:val="24"/>
        </w:rPr>
      </w:pPr>
      <w:r>
        <w:rPr>
          <w:rFonts w:cs="Times New Roman" w:ascii="Times New Roman" w:hAnsi="Times New Roman"/>
          <w:sz w:val="24"/>
          <w:szCs w:val="24"/>
        </w:rPr>
        <w:t>Формиране на представа за числото три – количествено и редно значение и неговата цифра.</w:t>
      </w:r>
    </w:p>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t>Задачи:</w:t>
      </w:r>
    </w:p>
    <w:p>
      <w:pPr>
        <w:pStyle w:val="ListParagraph"/>
        <w:numPr>
          <w:ilvl w:val="0"/>
          <w:numId w:val="3"/>
        </w:numPr>
        <w:spacing w:lineRule="auto" w:line="240"/>
        <w:jc w:val="both"/>
        <w:rPr>
          <w:rFonts w:ascii="Times New Roman" w:hAnsi="Times New Roman" w:cs="Times New Roman"/>
          <w:sz w:val="24"/>
          <w:szCs w:val="24"/>
        </w:rPr>
      </w:pPr>
      <w:r>
        <w:rPr>
          <w:rFonts w:cs="Times New Roman" w:ascii="Times New Roman" w:hAnsi="Times New Roman"/>
          <w:sz w:val="24"/>
          <w:szCs w:val="24"/>
        </w:rPr>
        <w:t>Запознаване на децата с цифрата на числото три.</w:t>
      </w:r>
    </w:p>
    <w:p>
      <w:pPr>
        <w:pStyle w:val="ListParagraph"/>
        <w:numPr>
          <w:ilvl w:val="0"/>
          <w:numId w:val="3"/>
        </w:numPr>
        <w:spacing w:lineRule="auto" w:line="240"/>
        <w:jc w:val="both"/>
        <w:rPr>
          <w:rFonts w:ascii="Times New Roman" w:hAnsi="Times New Roman" w:cs="Times New Roman"/>
          <w:sz w:val="24"/>
          <w:szCs w:val="24"/>
        </w:rPr>
      </w:pPr>
      <w:r>
        <w:rPr>
          <w:rFonts w:cs="Times New Roman" w:ascii="Times New Roman" w:hAnsi="Times New Roman"/>
          <w:sz w:val="24"/>
          <w:szCs w:val="24"/>
        </w:rPr>
        <w:t>Образуване на групи от три предмета.</w:t>
      </w:r>
    </w:p>
    <w:p>
      <w:pPr>
        <w:pStyle w:val="ListParagraph"/>
        <w:numPr>
          <w:ilvl w:val="0"/>
          <w:numId w:val="3"/>
        </w:numPr>
        <w:spacing w:lineRule="auto" w:line="240"/>
        <w:jc w:val="both"/>
        <w:rPr>
          <w:rFonts w:ascii="Times New Roman" w:hAnsi="Times New Roman" w:cs="Times New Roman"/>
          <w:sz w:val="24"/>
          <w:szCs w:val="24"/>
        </w:rPr>
      </w:pPr>
      <w:r>
        <w:rPr>
          <w:rFonts w:cs="Times New Roman" w:ascii="Times New Roman" w:hAnsi="Times New Roman"/>
          <w:sz w:val="24"/>
          <w:szCs w:val="24"/>
        </w:rPr>
        <w:t>Формиране на представа за сериално подреждане.</w:t>
      </w:r>
    </w:p>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t xml:space="preserve">Методи: </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Беседа</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Упражнение</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Игра</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Работа с учебна тетрадка</w:t>
      </w:r>
    </w:p>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t>Форми на организация на учебната дейност:</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Фронтална</w:t>
      </w:r>
    </w:p>
    <w:p>
      <w:pPr>
        <w:pStyle w:val="ListParagraph"/>
        <w:numPr>
          <w:ilvl w:val="0"/>
          <w:numId w:val="2"/>
        </w:numPr>
        <w:spacing w:lineRule="auto" w:line="240"/>
        <w:jc w:val="both"/>
        <w:rPr>
          <w:rFonts w:ascii="Times New Roman" w:hAnsi="Times New Roman" w:cs="Times New Roman"/>
          <w:sz w:val="24"/>
          <w:szCs w:val="24"/>
        </w:rPr>
      </w:pPr>
      <w:r>
        <w:rPr>
          <w:rFonts w:cs="Times New Roman" w:ascii="Times New Roman" w:hAnsi="Times New Roman"/>
          <w:sz w:val="24"/>
          <w:szCs w:val="24"/>
        </w:rPr>
        <w:t>Индивидуална</w:t>
      </w:r>
    </w:p>
    <w:p>
      <w:pPr>
        <w:pStyle w:val="Normal"/>
        <w:spacing w:lineRule="auto" w:line="240"/>
        <w:jc w:val="both"/>
        <w:rPr>
          <w:rFonts w:ascii="Times New Roman" w:hAnsi="Times New Roman" w:cs="Times New Roman"/>
          <w:b/>
          <w:b/>
          <w:sz w:val="24"/>
          <w:szCs w:val="24"/>
        </w:rPr>
      </w:pPr>
      <w:r>
        <w:rPr>
          <w:rFonts w:cs="Times New Roman" w:ascii="Times New Roman" w:hAnsi="Times New Roman"/>
          <w:b/>
          <w:sz w:val="24"/>
          <w:szCs w:val="24"/>
        </w:rPr>
        <w:t>Ключови думи: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Едно, две, три, цифра, първи, втори, трети</w:t>
      </w:r>
    </w:p>
    <w:p>
      <w:pPr>
        <w:pStyle w:val="Normal"/>
        <w:spacing w:lineRule="auto" w:line="240"/>
        <w:rPr>
          <w:rFonts w:ascii="Times New Roman" w:hAnsi="Times New Roman" w:cs="Times New Roman"/>
          <w:b/>
          <w:b/>
          <w:sz w:val="24"/>
          <w:szCs w:val="24"/>
        </w:rPr>
      </w:pPr>
      <w:r>
        <w:rPr>
          <w:rFonts w:cs="Times New Roman" w:ascii="Times New Roman" w:hAnsi="Times New Roman"/>
          <w:b/>
          <w:sz w:val="24"/>
          <w:szCs w:val="24"/>
        </w:rPr>
        <w:t>ХОД НА СИТУАЦИЯТА: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Здравейте, деца! Хайде да видим нещата, които сме приготвили за днес. Ръчичките напред, защото ще ни трябват. Ще изиграем една игра, която сме играли много пъти, за това внимавайте да не сгрешим! Правете това, кеото аз правя. (Госпожата пляска и децата повтарят след нея).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Сега аз ще плясна няколко пъти, а вие ще преброите колко са те.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Едно, две, три, четири....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Кой каза четири? Хайде пак да си помисли. Нека да повторим. (Отново изплясква три пъти, а децата броят този път до три). Добре, а сега кажете един път „обичам те”. (Децата казват) А сега го кажете два пъти. (Децата изпълняват). И аз ви обичам, деца, за това искам сега да си приберете ръчичките, за да изиграем една друга игричка. На всеки ще раздам по едно есенно листенце. Разгледайте какво има нарисувано на тях и какъв цвят са те. (Децата разгледаждат листата – всяко от тях има различно листо).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Да станат зелените листенца. (Стават децата, която държат зелени листа). Така, седнете. Да станат оранжевите листенца. Вдигнете ги. (Децата изпълняват) Добре, седнете. А сега да станат червените листенца. Седнете сега и внимавайте. Хванете листенцата в едната ръчичка и ме погледнете. Ние пяхме една песничка за </w:t>
      </w:r>
      <w:r>
        <w:rPr>
          <w:rFonts w:cs="Times New Roman" w:ascii="Times New Roman" w:hAnsi="Times New Roman"/>
          <w:sz w:val="24"/>
          <w:szCs w:val="24"/>
          <w:lang w:val="es-ES"/>
        </w:rPr>
        <w:t>e</w:t>
      </w:r>
      <w:r>
        <w:rPr>
          <w:rFonts w:cs="Times New Roman" w:ascii="Times New Roman" w:hAnsi="Times New Roman"/>
          <w:sz w:val="24"/>
          <w:szCs w:val="24"/>
        </w:rPr>
        <w:t>сенните капки на дъжда, защото през есента листенцата стават оранжеви, кафяви, жълти, червени...и правят едно килимче. Но когато завали дъжд, върху тях падат капчици. Погледнете си листенцата и вижте колко капчици има върху тях, но без да ми казвате, нека да запазим тайна. (Децата разглеждат листата) Да станат децата с по една капчица на листенцето. Само децата с една едничка капчица. (Децата стават) Да видим сега дали някой ще сгреши. Да станат децата, които имат три капчици. (Децата с три капчици стават). Седнете и сега да станат тези, които имат две капчици. (Децата стават). Браво! Дайте ми листенцата. Аз ще мина да ги събера, за да не ви пречат, а за награда ще ви пусна една песничка. (Учителката пуска песничката за Педя Човек, Лакът брада и изважда негова кукла, с която минава покрай децата, които са седнали по столчетата наредени в кръг и ги погалва по главичките с нея като им казва, който знае песничката да пее.)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Да видим сега защо е дошъл Педя Човек, Лакът Брада. Ама защо го наричат така? Има какво? Дълга брада? А пък голям ли е? Какъв е?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Мъничък!</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Правилно. Има дълга брада, а е мъничък. Той ни е донесъл в тази торбичка едни подаръци, които ще трябва да разгледаме, а Педя Човек, ще сложим тук да ни гледа. (Учителката вади от торбичката една круша) Какво е това?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Круша!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Поставяме я на дъската. Но има и още изненади. Това какво 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Ябълка!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А това? Какво е? Пак круша. Хайде и нея да сложим на дъската. (И така учителката изважда плодовете от торбичката и ги поставя на магнитната дъска, която е сложена пред децата, които стоят на столчетата си.) Ами да, Педя Човек знае, че през есента плодовете са узрели. А тази ябълка каква 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Зелена!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При нас какви ябълки ядете?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Жълти и червени.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Сега тази торбичка ще я оставя при Педя Човек, защото ние трябва да подредим плодовете, които той ни е донесъл. А кой всъщност ни ги донесе? (Децата се опитват да повторят името на героя). Ама вие не му знаете цялото име! Слушайте и повтаряйте след мен – Педя Човек, Лакът Брада! (Децата повтарят след учителката). Добре, станете сега правички, за да го повторим за последно всички заедно. (Децата го правят).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Добре, нека сега да видим колко фруктиери имаме нарисувани на дъската, за да можем в тях да подредим плодовете.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Три ли са? (Децата потвърждават) Добре, три са. А в първата фруктиера колко плода съм сложила? Излез, Марти, ти да ги преброиш.</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Марти: В първата фруктиера има една ябълка.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Добре, а тази цифричка виждали ли сте я?</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Да, това е едно.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Така, значи ще я поставя тук при първата фруктиера. Защо тук я поставих?</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Д: Защото в нея има една ябълка.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А във втората чинийка, че фруктиера е много трудно, колко плода ще поставя?</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Във втората чинийка има две ябълки.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Ще поставя една цифричка тук, която се нарича две. Ние до сега не сме говорили за цифрички, но за тях ще учим допълнително. А тук колко плода имаме. (Учителката посочва третата чинийка).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Едно, две, три. (първо едно дете преброява самостоятелно, след което всички повтарят заедно и накрая излиза едно дете да сложи трите плода в чинийката и пак броят заедно).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И сега ви показвам една цифричка, която поставяме при трите круши, защото тук имаме три плода.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А можем ли да заменим ябълките с нещо друго – с точица или чертичка?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Да.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Добре, имам една точка, къде трябва да я поставя?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Под ябълката.</w:t>
      </w:r>
    </w:p>
    <w:p>
      <w:pPr>
        <w:pStyle w:val="Normal"/>
        <w:spacing w:lineRule="auto" w:line="240"/>
        <w:jc w:val="both"/>
        <w:rPr>
          <w:rFonts w:ascii="Times New Roman" w:hAnsi="Times New Roman" w:cs="Times New Roman"/>
          <w:sz w:val="24"/>
          <w:szCs w:val="24"/>
          <w:lang w:val="es-ES"/>
        </w:rPr>
      </w:pPr>
      <w:r>
        <w:rPr>
          <w:rFonts w:cs="Times New Roman" w:ascii="Times New Roman" w:hAnsi="Times New Roman"/>
          <w:sz w:val="24"/>
          <w:szCs w:val="24"/>
        </w:rPr>
        <w:t>У: Да, защото ябълката е само една. А колко точици трябва да поставя, но внимавайте, защото има уловка, под трите круши? Нека Рая да ми каже. (Детето излиза на дъската, за да постави трите точки на дъската.)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А сега нека да дойде Калоянчо на дъската да ми каже колко точки ще поставя при двете ябълки.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К: Две.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Добре, сега който не е участвал до момента, ще има възможност да се изяви в тетрадките, в които ще работим. Станете правички, Педя Човек е доволен, защото успяхте да се справите отлично, поне до числото три сте безгрешни! Сега момиченцата да седнат на масичките, но само момиченцата. Момченцата са кавалери нали, съгласни ли сте? Трябва да ги изчакате. (Момиченцата сядат на столчетата около масичките). Момчета, заповядайте и вие на масите. (Те сядат и се раздават тетрадките на всяко едно от децата).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Сега всички отворете тетрадките на страничка десет. Едно и нула, знаете. Всички имате ли тетрадки? Вдигнете горе ръчичките, никой да не пипа тетрадките. (Всички деца вдигат ръчички). Готови сме, сложете сега ръчичката, вижте къде. (Учителката посочва едно човече от тетрадката). Какво показва то? Има ли моливче? Какъв цвят 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Да, червено.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Това означава, че ние ще работим с...?</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Червен цвят.</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Да, с червен, може и с оранжев. Сложете сега пръстчето на петленцето. Колко петленца има? (Децата броят един петел и две кокошки – броят до три). Колко патета има? (Децата броят до три). А колко пиленца има? (Децата отново преброяват пиленцата, които са също три). А колко яйчица имаме? (Децата ги броят) А колко триъгълника има? (Децата отново ги броят и казват, че са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А вие обичате ли да карате велосипеди? Ама на колко колела? Има ли някой, който да кара велосипед само на две колела? (Едно дете отговаря, че може.) Пляскайте на тези, които могат да карат на две колела. (Децата пляскат) А велосипеда от тетрадката ви колко гуми има? Пребройте ги.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Едно, две,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Сега трябва да направим групички, оградете само тези, които са по три. Самото петленце ще го оградите ли?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Не.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Ще оградите пиленцата. (Децата ограждат) Има ли готови? Ще оградите сега и патенцата, а после и триъгълниците. Колко са те?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И яйчицата също.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 xml:space="preserve">У: Добре и яйчицата и колелото. Има ли готови? Който е готов да вдигне ръчичка. Кокошките и петела няма да ограждаме. Оставете моливите и плеснете три пъти с ръчички. (Децата пляскат) А сега тропнете три пъти по масата. (Децата изпълняват, а след това учителката посочва конкретни деца, които да повторят почукването като броят при всеки удар.) </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Погледнете към мен, сложете пръстчето на другото човече. Виждате ли го? (Учителката посочва) Сега ще ви прочета какво иска да каже това човече. Поставете точка под най-малкото коте. Кое е то?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Под оранжевото.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Оранжевото ли е най-малко?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Не, кафявото.</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Добре, значи сложете точка под кафявото коте. А колко са котетата, деца?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Едно, две, три.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А сега ми кажете колко високи дъски има на оградата? Но ги пребройте.</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Д: Едно, две,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Чудесно. Сега оцветете оградата (Децата започват да оцветяват). Има ли готови? Който си е оцветил оградата да си вдигне ръчичката. (Учителката изчаква всички деца да свършат и поощрява Матей, който е единствения с вдигната ръка. Преди да приберат тетрадките, учителката разрешава на наблюдаващите ситуацията да разпишат тетрадките на децата на числото три.)</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Готови ли сте? Хванете се на кръгче. (Децата се хващат за ръце и започват да се въртят в кръг, а учителката пуска отново песничката за Педя Човек, Лакът Брада).</w:t>
      </w:r>
    </w:p>
    <w:p>
      <w:pPr>
        <w:pStyle w:val="Normal"/>
        <w:spacing w:lineRule="auto" w:line="240"/>
        <w:jc w:val="both"/>
        <w:rPr>
          <w:rFonts w:ascii="Times New Roman" w:hAnsi="Times New Roman" w:cs="Times New Roman"/>
          <w:sz w:val="24"/>
          <w:szCs w:val="24"/>
        </w:rPr>
      </w:pPr>
      <w:r>
        <w:rPr>
          <w:rFonts w:cs="Times New Roman" w:ascii="Times New Roman" w:hAnsi="Times New Roman"/>
          <w:sz w:val="24"/>
          <w:szCs w:val="24"/>
        </w:rPr>
        <w:t>У: Много съм доволна от това, което успях да ви кажа за числото три. Кое число учихме днес?</w:t>
      </w:r>
    </w:p>
    <w:p>
      <w:pPr>
        <w:pStyle w:val="Normal"/>
        <w:spacing w:lineRule="auto" w:line="240" w:before="0" w:after="200"/>
        <w:jc w:val="both"/>
        <w:rPr>
          <w:rFonts w:ascii="Times New Roman" w:hAnsi="Times New Roman" w:cs="Times New Roman"/>
          <w:sz w:val="24"/>
          <w:szCs w:val="24"/>
        </w:rPr>
      </w:pPr>
      <w:r>
        <w:rPr>
          <w:rFonts w:cs="Times New Roman" w:ascii="Times New Roman" w:hAnsi="Times New Roman"/>
          <w:sz w:val="24"/>
          <w:szCs w:val="24"/>
        </w:rPr>
        <w:t>Д: Три!</w:t>
      </w:r>
    </w:p>
    <w:sectPr>
      <w:type w:val="nextPage"/>
      <w:pgSz w:w="11906" w:h="16838"/>
      <w:pgMar w:left="1134" w:right="991" w:header="0" w:top="1417" w:footer="0" w:bottom="1135"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Tahoma">
    <w:charset w:val="01"/>
    <w:family w:val="roman"/>
    <w:pitch w:val="variable"/>
  </w:font>
  <w:font w:name="Liberation Sans">
    <w:altName w:val="Arial"/>
    <w:charset w:val="01"/>
    <w:family w:val="swiss"/>
    <w:pitch w:val="variable"/>
  </w:font>
  <w:font w:name="Times New Roman">
    <w:charset w:val="01"/>
    <w:family w:val="auto"/>
    <w:pitch w:val="variable"/>
  </w:font>
  <w:font w:name="Courier New">
    <w:charset w:val="01"/>
    <w:family w:val="auto"/>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numFmt w:val="bullet"/>
      <w:lvlText w:val="-"/>
      <w:lvlJc w:val="left"/>
      <w:pPr>
        <w:tabs>
          <w:tab w:val="num" w:pos="0"/>
        </w:tabs>
        <w:ind w:left="720" w:hanging="360"/>
      </w:pPr>
      <w:rPr>
        <w:rFonts w:ascii="Times New Roman" w:hAnsi="Times New Roman" w:cs="Times New Roman" w:hint="default"/>
        <w: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hyphenationZone w:val="425"/>
  <w:themeFontLang w:val="bg-BG"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bg-BG" w:eastAsia="bg-BG"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e44eb"/>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bg-BG" w:eastAsia="bg-BG" w:bidi="ar-SA"/>
    </w:rPr>
  </w:style>
  <w:style w:type="paragraph" w:styleId="Heading1">
    <w:name w:val="Heading 1"/>
    <w:basedOn w:val="Normal"/>
    <w:link w:val="Heading1Char"/>
    <w:uiPriority w:val="9"/>
    <w:qFormat/>
    <w:rsid w:val="004c553d"/>
    <w:pPr>
      <w:spacing w:lineRule="auto" w:line="240" w:beforeAutospacing="1" w:afterAutospacing="1"/>
      <w:outlineLvl w:val="0"/>
    </w:pPr>
    <w:rPr>
      <w:rFonts w:ascii="Times New Roman" w:hAnsi="Times New Roman" w:eastAsia="Times New Roman" w:cs="Times New Roman"/>
      <w:b/>
      <w:bCs/>
      <w:kern w:val="2"/>
      <w:sz w:val="48"/>
      <w:szCs w:val="48"/>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4c553d"/>
    <w:rPr>
      <w:rFonts w:ascii="Times New Roman" w:hAnsi="Times New Roman" w:eastAsia="Times New Roman" w:cs="Times New Roman"/>
      <w:b/>
      <w:bCs/>
      <w:kern w:val="2"/>
      <w:sz w:val="48"/>
      <w:szCs w:val="48"/>
    </w:rPr>
  </w:style>
  <w:style w:type="character" w:styleId="BalloonTextChar" w:customStyle="1">
    <w:name w:val="Balloon Text Char"/>
    <w:basedOn w:val="DefaultParagraphFont"/>
    <w:link w:val="BalloonText"/>
    <w:uiPriority w:val="99"/>
    <w:semiHidden/>
    <w:qFormat/>
    <w:rsid w:val="004c553d"/>
    <w:rPr>
      <w:rFonts w:ascii="Tahoma" w:hAnsi="Tahoma" w:cs="Tahoma"/>
      <w:sz w:val="16"/>
      <w:szCs w:val="16"/>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uiPriority w:val="99"/>
    <w:semiHidden/>
    <w:unhideWhenUsed/>
    <w:qFormat/>
    <w:rsid w:val="004c553d"/>
    <w:pPr>
      <w:spacing w:lineRule="auto" w:line="240" w:beforeAutospacing="1" w:afterAutospacing="1"/>
    </w:pPr>
    <w:rPr>
      <w:rFonts w:ascii="Times New Roman" w:hAnsi="Times New Roman" w:eastAsia="Times New Roman" w:cs="Times New Roman"/>
      <w:sz w:val="24"/>
      <w:szCs w:val="24"/>
    </w:rPr>
  </w:style>
  <w:style w:type="paragraph" w:styleId="BalloonText">
    <w:name w:val="Balloon Text"/>
    <w:basedOn w:val="Normal"/>
    <w:link w:val="BalloonTextChar"/>
    <w:uiPriority w:val="99"/>
    <w:semiHidden/>
    <w:unhideWhenUsed/>
    <w:qFormat/>
    <w:rsid w:val="004c553d"/>
    <w:pPr>
      <w:spacing w:lineRule="auto" w:line="240" w:before="0" w:after="0"/>
    </w:pPr>
    <w:rPr>
      <w:rFonts w:ascii="Tahoma" w:hAnsi="Tahoma" w:cs="Tahoma"/>
      <w:sz w:val="16"/>
      <w:szCs w:val="16"/>
    </w:rPr>
  </w:style>
  <w:style w:type="paragraph" w:styleId="ListParagraph">
    <w:name w:val="List Paragraph"/>
    <w:basedOn w:val="Normal"/>
    <w:uiPriority w:val="34"/>
    <w:qFormat/>
    <w:rsid w:val="002b15db"/>
    <w:pPr>
      <w:spacing w:before="0" w:after="20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59"/>
    <w:rsid w:val="00163dc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Application>LibreOffice/7.1.3.2$Linux_X86_64 LibreOffice_project/10$Build-2</Application>
  <AppVersion>15.0000</AppVersion>
  <Pages>5</Pages>
  <Words>1523</Words>
  <Characters>7414</Characters>
  <CharactersWithSpaces>8865</CharactersWithSpaces>
  <Paragraphs>95</Paragraphs>
  <Company>Grizli777</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2016-10-26T10:24:00Z</dcterms:created>
  <dc:creator>PC1</dc:creator>
  <dc:description/>
  <dc:language>en-US</dc:language>
  <cp:lastModifiedBy>PC1</cp:lastModifiedBy>
  <dcterms:modified xsi:type="dcterms:W3CDTF">2016-10-28T12:26:00Z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file>